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widowControl w:val="0"/>
        <w:spacing w:after="0" w:before="0" w:line="240" w:lineRule="auto"/>
        <w:jc w:val="center"/>
        <w:rPr>
          <w:rFonts w:ascii="Roboto" w:cs="Roboto" w:eastAsia="Roboto" w:hAnsi="Roboto"/>
        </w:rPr>
      </w:pPr>
      <w:bookmarkStart w:colFirst="0" w:colLast="0" w:name="_qnc8irlx7k2l" w:id="0"/>
      <w:bookmarkEnd w:id="0"/>
      <w:r w:rsidDel="00000000" w:rsidR="00000000" w:rsidRPr="00000000">
        <w:rPr>
          <w:rFonts w:ascii="Roboto" w:cs="Roboto" w:eastAsia="Roboto" w:hAnsi="Roboto"/>
          <w:rtl w:val="0"/>
        </w:rPr>
        <w:t xml:space="preserve">Hood</w:t>
      </w:r>
    </w:p>
    <w:p w:rsidR="00000000" w:rsidDel="00000000" w:rsidP="00000000" w:rsidRDefault="00000000" w:rsidRPr="00000000" w14:paraId="00000002">
      <w:pPr>
        <w:pStyle w:val="Heading3"/>
        <w:pageBreakBefore w:val="0"/>
        <w:spacing w:after="0" w:before="0" w:line="240" w:lineRule="auto"/>
        <w:jc w:val="center"/>
        <w:rPr>
          <w:rFonts w:ascii="Roboto" w:cs="Roboto" w:eastAsia="Roboto" w:hAnsi="Roboto"/>
        </w:rPr>
      </w:pPr>
      <w:bookmarkStart w:colFirst="0" w:colLast="0" w:name="_q4js8v4jcn4z" w:id="1"/>
      <w:bookmarkEnd w:id="1"/>
      <w:r w:rsidDel="00000000" w:rsidR="00000000" w:rsidRPr="00000000">
        <w:rPr>
          <w:rtl w:val="0"/>
        </w:rPr>
      </w:r>
    </w:p>
    <w:p w:rsidR="00000000" w:rsidDel="00000000" w:rsidP="00000000" w:rsidRDefault="00000000" w:rsidRPr="00000000" w14:paraId="00000003">
      <w:pPr>
        <w:pStyle w:val="Heading3"/>
        <w:pageBreakBefore w:val="0"/>
        <w:spacing w:after="0" w:before="0" w:line="240" w:lineRule="auto"/>
        <w:jc w:val="center"/>
        <w:rPr>
          <w:rFonts w:ascii="Roboto" w:cs="Roboto" w:eastAsia="Roboto" w:hAnsi="Roboto"/>
        </w:rPr>
      </w:pPr>
      <w:bookmarkStart w:colFirst="0" w:colLast="0" w:name="_thcl2m2a73fa" w:id="2"/>
      <w:bookmarkEnd w:id="2"/>
      <w:r w:rsidDel="00000000" w:rsidR="00000000" w:rsidRPr="00000000">
        <w:rPr>
          <w:rFonts w:ascii="Roboto" w:cs="Roboto" w:eastAsia="Roboto" w:hAnsi="Roboto"/>
          <w:rtl w:val="0"/>
        </w:rPr>
        <w:t xml:space="preserve">Hood for </w:t>
      </w:r>
      <w:hyperlink r:id="rId6">
        <w:r w:rsidDel="00000000" w:rsidR="00000000" w:rsidRPr="00000000">
          <w:rPr>
            <w:rFonts w:ascii="Roboto" w:cs="Roboto" w:eastAsia="Roboto" w:hAnsi="Roboto"/>
            <w:color w:val="1155cc"/>
            <w:rtl w:val="0"/>
          </w:rPr>
          <w:t xml:space="preserve">MotionProtect Outdoor</w:t>
        </w:r>
      </w:hyperlink>
      <w:r w:rsidDel="00000000" w:rsidR="00000000" w:rsidRPr="00000000">
        <w:rPr>
          <w:rFonts w:ascii="Roboto" w:cs="Roboto" w:eastAsia="Roboto" w:hAnsi="Roboto"/>
          <w:rtl w:val="0"/>
        </w:rPr>
        <w:t xml:space="preserve"> protects sensors of the anti-masking system from rain and snow</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rPr>
          <w:rFonts w:ascii="Roboto" w:cs="Roboto" w:eastAsia="Roboto" w:hAnsi="Roboto"/>
        </w:rPr>
      </w:pPr>
      <w:bookmarkStart w:colFirst="0" w:colLast="0" w:name="_uoe2iqe445t" w:id="3"/>
      <w:bookmarkEnd w:id="3"/>
      <w:r w:rsidDel="00000000" w:rsidR="00000000" w:rsidRPr="00000000">
        <w:rPr>
          <w:rFonts w:ascii="Roboto" w:cs="Roboto" w:eastAsia="Roboto" w:hAnsi="Roboto"/>
          <w:rtl w:val="0"/>
        </w:rPr>
        <w:t xml:space="preserve">How anti-masking system works</w:t>
      </w:r>
    </w:p>
    <w:p w:rsidR="00000000" w:rsidDel="00000000" w:rsidP="00000000" w:rsidRDefault="00000000" w:rsidRPr="00000000" w14:paraId="00000006">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7">
      <w:pPr>
        <w:pageBreakBefore w:val="0"/>
        <w:widowControl w:val="0"/>
        <w:spacing w:after="0" w:before="0" w:line="240" w:lineRule="auto"/>
        <w:rPr>
          <w:rFonts w:ascii="Roboto" w:cs="Roboto" w:eastAsia="Roboto" w:hAnsi="Roboto"/>
        </w:rPr>
      </w:pPr>
      <w:r w:rsidDel="00000000" w:rsidR="00000000" w:rsidRPr="00000000">
        <w:rPr>
          <w:rFonts w:ascii="Roboto" w:cs="Roboto" w:eastAsia="Roboto" w:hAnsi="Roboto"/>
          <w:rtl w:val="0"/>
        </w:rPr>
        <w:t xml:space="preserve">Each time the detector is set into the SmartBracket mount, the anti-masking system calibrates itself. If the field of view of anti-masking sensors is blocked by an object or spray paint, MotionProtect Outdoor triggers an alarm.</w:t>
      </w:r>
    </w:p>
    <w:p w:rsidR="00000000" w:rsidDel="00000000" w:rsidP="00000000" w:rsidRDefault="00000000" w:rsidRPr="00000000" w14:paraId="00000008">
      <w:pPr>
        <w:pageBreakBefore w:val="0"/>
        <w:widowControl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pageBreakBefore w:val="0"/>
        <w:widowControl w:val="0"/>
        <w:spacing w:after="0" w:before="0" w:line="240" w:lineRule="auto"/>
        <w:rPr>
          <w:rFonts w:ascii="Roboto" w:cs="Roboto" w:eastAsia="Roboto" w:hAnsi="Roboto"/>
          <w:strike w:val="1"/>
        </w:rPr>
      </w:pPr>
      <w:hyperlink r:id="rId7">
        <w:r w:rsidDel="00000000" w:rsidR="00000000" w:rsidRPr="00000000">
          <w:rPr>
            <w:rFonts w:ascii="Roboto" w:cs="Roboto" w:eastAsia="Roboto" w:hAnsi="Roboto"/>
            <w:color w:val="1155cc"/>
            <w:rtl w:val="0"/>
          </w:rPr>
          <w:t xml:space="preserve">Learn more about anti-masking system</w:t>
        </w:r>
      </w:hyperlink>
      <w:r w:rsidDel="00000000" w:rsidR="00000000" w:rsidRPr="00000000">
        <w:rPr>
          <w:rtl w:val="0"/>
        </w:rPr>
      </w:r>
    </w:p>
    <w:p w:rsidR="00000000" w:rsidDel="00000000" w:rsidP="00000000" w:rsidRDefault="00000000" w:rsidRPr="00000000" w14:paraId="0000000A">
      <w:pPr>
        <w:pageBreakBefore w:val="0"/>
        <w:widowControl w:val="0"/>
        <w:spacing w:after="0" w:before="0" w:line="240" w:lineRule="auto"/>
        <w:rPr>
          <w:rFonts w:ascii="Roboto" w:cs="Roboto" w:eastAsia="Roboto" w:hAnsi="Roboto"/>
          <w:strike w:val="1"/>
        </w:rPr>
      </w:pPr>
      <w:r w:rsidDel="00000000" w:rsidR="00000000" w:rsidRPr="00000000">
        <w:rPr>
          <w:rtl w:val="0"/>
        </w:rPr>
      </w:r>
    </w:p>
    <w:p w:rsidR="00000000" w:rsidDel="00000000" w:rsidP="00000000" w:rsidRDefault="00000000" w:rsidRPr="00000000" w14:paraId="0000000B">
      <w:pPr>
        <w:pStyle w:val="Heading2"/>
        <w:pageBreakBefore w:val="0"/>
        <w:spacing w:after="0" w:before="0" w:line="240" w:lineRule="auto"/>
        <w:rPr>
          <w:rFonts w:ascii="Roboto" w:cs="Roboto" w:eastAsia="Roboto" w:hAnsi="Roboto"/>
        </w:rPr>
      </w:pPr>
      <w:bookmarkStart w:colFirst="0" w:colLast="0" w:name="_xmxfajy0qjju" w:id="4"/>
      <w:bookmarkEnd w:id="4"/>
      <w:r w:rsidDel="00000000" w:rsidR="00000000" w:rsidRPr="00000000">
        <w:rPr>
          <w:rFonts w:ascii="Roboto" w:cs="Roboto" w:eastAsia="Roboto" w:hAnsi="Roboto"/>
          <w:rtl w:val="0"/>
        </w:rPr>
        <w:t xml:space="preserve">Snowstorm won’t be a drag</w:t>
      </w:r>
      <w:r w:rsidDel="00000000" w:rsidR="00000000" w:rsidRPr="00000000">
        <w:rPr>
          <w:rtl w:val="0"/>
        </w:rPr>
      </w:r>
    </w:p>
    <w:p w:rsidR="00000000" w:rsidDel="00000000" w:rsidP="00000000" w:rsidRDefault="00000000" w:rsidRPr="00000000" w14:paraId="0000000C">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D">
      <w:pPr>
        <w:pageBreakBefore w:val="0"/>
        <w:spacing w:after="0" w:before="0" w:line="240" w:lineRule="auto"/>
        <w:rPr>
          <w:rFonts w:ascii="Roboto" w:cs="Roboto" w:eastAsia="Roboto" w:hAnsi="Roboto"/>
        </w:rPr>
      </w:pPr>
      <w:r w:rsidDel="00000000" w:rsidR="00000000" w:rsidRPr="00000000">
        <w:rPr>
          <w:rFonts w:ascii="Roboto" w:cs="Roboto" w:eastAsia="Roboto" w:hAnsi="Roboto"/>
          <w:rtl w:val="0"/>
        </w:rPr>
        <w:t xml:space="preserve">Besides intruders, snow can interfere with the regular operation of the detector. It may stick to anti-masking sensors, block their field of view, and cause a false alarm. Hood protects MotionProtect Outdoor during a snowfall.</w:t>
      </w:r>
    </w:p>
    <w:p w:rsidR="00000000" w:rsidDel="00000000" w:rsidP="00000000" w:rsidRDefault="00000000" w:rsidRPr="00000000" w14:paraId="0000000E">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F">
      <w:pPr>
        <w:pStyle w:val="Heading2"/>
        <w:pageBreakBefore w:val="0"/>
        <w:widowControl w:val="0"/>
        <w:spacing w:after="0" w:before="0" w:line="240" w:lineRule="auto"/>
        <w:rPr>
          <w:rFonts w:ascii="Roboto" w:cs="Roboto" w:eastAsia="Roboto" w:hAnsi="Roboto"/>
        </w:rPr>
      </w:pPr>
      <w:bookmarkStart w:colFirst="0" w:colLast="0" w:name="_q5bahyozdpc8" w:id="5"/>
      <w:bookmarkEnd w:id="5"/>
      <w:r w:rsidDel="00000000" w:rsidR="00000000" w:rsidRPr="00000000">
        <w:rPr>
          <w:rFonts w:ascii="Roboto" w:cs="Roboto" w:eastAsia="Roboto" w:hAnsi="Roboto"/>
          <w:rtl w:val="0"/>
        </w:rPr>
        <w:t xml:space="preserve">Rainfall won’t cause a scene</w:t>
      </w:r>
    </w:p>
    <w:p w:rsidR="00000000" w:rsidDel="00000000" w:rsidP="00000000" w:rsidRDefault="00000000" w:rsidRPr="00000000" w14:paraId="00000010">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pageBreakBefore w:val="0"/>
        <w:spacing w:after="0" w:before="0" w:line="240" w:lineRule="auto"/>
        <w:rPr>
          <w:rFonts w:ascii="Roboto" w:cs="Roboto" w:eastAsia="Roboto" w:hAnsi="Roboto"/>
        </w:rPr>
      </w:pPr>
      <w:r w:rsidDel="00000000" w:rsidR="00000000" w:rsidRPr="00000000">
        <w:rPr>
          <w:rFonts w:ascii="Roboto" w:cs="Roboto" w:eastAsia="Roboto" w:hAnsi="Roboto"/>
          <w:rtl w:val="0"/>
        </w:rPr>
        <w:t xml:space="preserve">Anti-masking sensors react to spray paint. But an extended exposure to heavy rain may create interference. Hood protects MotionProtect Outdoor during a thunderstorm to avoid any disturbance related to false alarms.</w:t>
      </w:r>
    </w:p>
    <w:p w:rsidR="00000000" w:rsidDel="00000000" w:rsidP="00000000" w:rsidRDefault="00000000" w:rsidRPr="00000000" w14:paraId="00000012">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pStyle w:val="Heading2"/>
        <w:pageBreakBefore w:val="0"/>
        <w:spacing w:after="0" w:before="0" w:line="240" w:lineRule="auto"/>
        <w:rPr>
          <w:rFonts w:ascii="Roboto" w:cs="Roboto" w:eastAsia="Roboto" w:hAnsi="Roboto"/>
        </w:rPr>
      </w:pPr>
      <w:bookmarkStart w:colFirst="0" w:colLast="0" w:name="_lput9h8ofr17" w:id="6"/>
      <w:bookmarkEnd w:id="6"/>
      <w:r w:rsidDel="00000000" w:rsidR="00000000" w:rsidRPr="00000000">
        <w:rPr>
          <w:rFonts w:ascii="Roboto" w:cs="Roboto" w:eastAsia="Roboto" w:hAnsi="Roboto"/>
          <w:rtl w:val="0"/>
        </w:rPr>
        <w:t xml:space="preserve">Weatherproof outdoor security</w:t>
      </w:r>
    </w:p>
    <w:p w:rsidR="00000000" w:rsidDel="00000000" w:rsidP="00000000" w:rsidRDefault="00000000" w:rsidRPr="00000000" w14:paraId="00000014">
      <w:pPr>
        <w:pageBreakBefore w:val="0"/>
        <w:widowControl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5">
      <w:pPr>
        <w:pageBreakBefore w:val="0"/>
        <w:spacing w:after="0" w:before="0" w:line="240" w:lineRule="auto"/>
        <w:rPr>
          <w:rFonts w:ascii="Roboto" w:cs="Roboto" w:eastAsia="Roboto" w:hAnsi="Roboto"/>
        </w:rPr>
      </w:pPr>
      <w:r w:rsidDel="00000000" w:rsidR="00000000" w:rsidRPr="00000000">
        <w:rPr>
          <w:rFonts w:ascii="Roboto" w:cs="Roboto" w:eastAsia="Roboto" w:hAnsi="Roboto"/>
          <w:rtl w:val="0"/>
        </w:rPr>
        <w:t xml:space="preserve">MotionProtect Outdoor detects trespassers on the secured territory. The detector is engineered to protect exteriors of houses, storage facilities, delivery zones, and restricted areas. Using LISA digital algorithm, detector ignores pets and waving branches.</w:t>
      </w:r>
    </w:p>
    <w:p w:rsidR="00000000" w:rsidDel="00000000" w:rsidP="00000000" w:rsidRDefault="00000000" w:rsidRPr="00000000" w14:paraId="00000016">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pageBreakBefore w:val="0"/>
        <w:numPr>
          <w:ilvl w:val="0"/>
          <w:numId w:val="1"/>
        </w:numPr>
        <w:spacing w:after="0" w:before="0" w:line="240" w:lineRule="auto"/>
        <w:ind w:left="720" w:hanging="360"/>
        <w:rPr>
          <w:rFonts w:ascii="Roboto" w:cs="Roboto" w:eastAsia="Roboto" w:hAnsi="Roboto"/>
        </w:rPr>
      </w:pPr>
      <w:r w:rsidDel="00000000" w:rsidR="00000000" w:rsidRPr="00000000">
        <w:rPr>
          <w:rFonts w:ascii="Roboto" w:cs="Roboto" w:eastAsia="Roboto" w:hAnsi="Roboto"/>
          <w:rtl w:val="0"/>
        </w:rPr>
        <w:t xml:space="preserve">From -25°C to +60°C</w:t>
      </w:r>
    </w:p>
    <w:p w:rsidR="00000000" w:rsidDel="00000000" w:rsidP="00000000" w:rsidRDefault="00000000" w:rsidRPr="00000000" w14:paraId="00000018">
      <w:pPr>
        <w:pageBreakBefore w:val="0"/>
        <w:numPr>
          <w:ilvl w:val="0"/>
          <w:numId w:val="1"/>
        </w:numPr>
        <w:spacing w:after="0" w:before="0" w:line="240" w:lineRule="auto"/>
        <w:ind w:left="720" w:hanging="360"/>
        <w:rPr>
          <w:rFonts w:ascii="Roboto" w:cs="Roboto" w:eastAsia="Roboto" w:hAnsi="Roboto"/>
        </w:rPr>
      </w:pPr>
      <w:r w:rsidDel="00000000" w:rsidR="00000000" w:rsidRPr="00000000">
        <w:rPr>
          <w:rFonts w:ascii="Roboto" w:cs="Roboto" w:eastAsia="Roboto" w:hAnsi="Roboto"/>
          <w:rtl w:val="0"/>
        </w:rPr>
        <w:t xml:space="preserve">Up to 5 years of battery life</w:t>
      </w:r>
    </w:p>
    <w:p w:rsidR="00000000" w:rsidDel="00000000" w:rsidP="00000000" w:rsidRDefault="00000000" w:rsidRPr="00000000" w14:paraId="00000019">
      <w:pPr>
        <w:pageBreakBefore w:val="0"/>
        <w:numPr>
          <w:ilvl w:val="0"/>
          <w:numId w:val="1"/>
        </w:numPr>
        <w:spacing w:after="0" w:before="0" w:line="240" w:lineRule="auto"/>
        <w:ind w:left="720" w:hanging="360"/>
        <w:rPr>
          <w:rFonts w:ascii="Roboto" w:cs="Roboto" w:eastAsia="Roboto" w:hAnsi="Roboto"/>
        </w:rPr>
      </w:pPr>
      <w:r w:rsidDel="00000000" w:rsidR="00000000" w:rsidRPr="00000000">
        <w:rPr>
          <w:rFonts w:ascii="Roboto" w:cs="Roboto" w:eastAsia="Roboto" w:hAnsi="Roboto"/>
          <w:rtl w:val="0"/>
        </w:rPr>
        <w:t xml:space="preserve">Pet-immunity</w:t>
      </w:r>
    </w:p>
    <w:p w:rsidR="00000000" w:rsidDel="00000000" w:rsidP="00000000" w:rsidRDefault="00000000" w:rsidRPr="00000000" w14:paraId="0000001A">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B">
      <w:pPr>
        <w:pStyle w:val="Heading2"/>
        <w:pageBreakBefore w:val="0"/>
        <w:spacing w:after="0" w:before="0" w:line="240" w:lineRule="auto"/>
        <w:rPr>
          <w:rFonts w:ascii="Roboto" w:cs="Roboto" w:eastAsia="Roboto" w:hAnsi="Roboto"/>
        </w:rPr>
      </w:pPr>
      <w:bookmarkStart w:colFirst="0" w:colLast="0" w:name="_f6vx1in4stcu" w:id="7"/>
      <w:bookmarkEnd w:id="7"/>
      <w:r w:rsidDel="00000000" w:rsidR="00000000" w:rsidRPr="00000000">
        <w:rPr>
          <w:rFonts w:ascii="Roboto" w:cs="Roboto" w:eastAsia="Roboto" w:hAnsi="Roboto"/>
          <w:rtl w:val="0"/>
        </w:rPr>
        <w:t xml:space="preserve">No need to dismount</w:t>
      </w:r>
    </w:p>
    <w:p w:rsidR="00000000" w:rsidDel="00000000" w:rsidP="00000000" w:rsidRDefault="00000000" w:rsidRPr="00000000" w14:paraId="0000001C">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D">
      <w:pPr>
        <w:pageBreakBefore w:val="0"/>
        <w:spacing w:after="0" w:before="0" w:line="240" w:lineRule="auto"/>
        <w:rPr>
          <w:rFonts w:ascii="Roboto" w:cs="Roboto" w:eastAsia="Roboto" w:hAnsi="Roboto"/>
        </w:rPr>
      </w:pPr>
      <w:r w:rsidDel="00000000" w:rsidR="00000000" w:rsidRPr="00000000">
        <w:rPr>
          <w:rFonts w:ascii="Roboto" w:cs="Roboto" w:eastAsia="Roboto" w:hAnsi="Roboto"/>
          <w:rtl w:val="0"/>
        </w:rPr>
        <w:t xml:space="preserve">Hood can be attached to MotionProtect Outdoor without dismounting the detector from the bracket. The accessory comes with everything you’ll need for installation.</w:t>
      </w:r>
    </w:p>
    <w:p w:rsidR="00000000" w:rsidDel="00000000" w:rsidP="00000000" w:rsidRDefault="00000000" w:rsidRPr="00000000" w14:paraId="0000001E">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F">
      <w:pPr>
        <w:pStyle w:val="Heading2"/>
        <w:pageBreakBefore w:val="0"/>
        <w:widowControl w:val="0"/>
        <w:spacing w:after="0" w:before="0" w:line="240" w:lineRule="auto"/>
        <w:rPr>
          <w:rFonts w:ascii="Roboto" w:cs="Roboto" w:eastAsia="Roboto" w:hAnsi="Roboto"/>
        </w:rPr>
      </w:pPr>
      <w:bookmarkStart w:colFirst="0" w:colLast="0" w:name="_clgj9yqokop6" w:id="8"/>
      <w:bookmarkEnd w:id="8"/>
      <w:r w:rsidDel="00000000" w:rsidR="00000000" w:rsidRPr="00000000">
        <w:rPr>
          <w:rFonts w:ascii="Roboto" w:cs="Roboto" w:eastAsia="Roboto" w:hAnsi="Roboto"/>
          <w:rtl w:val="0"/>
        </w:rPr>
        <w:t xml:space="preserve">Tech specs</w:t>
      </w:r>
    </w:p>
    <w:p w:rsidR="00000000" w:rsidDel="00000000" w:rsidP="00000000" w:rsidRDefault="00000000" w:rsidRPr="00000000" w14:paraId="00000020">
      <w:pPr>
        <w:pageBreakBefore w:val="0"/>
        <w:widowControl w:val="0"/>
        <w:spacing w:after="0" w:before="0" w:line="240" w:lineRule="auto"/>
        <w:rPr>
          <w:rFonts w:ascii="Roboto" w:cs="Roboto" w:eastAsia="Roboto" w:hAnsi="Roboto"/>
          <w:b w:val="1"/>
        </w:rPr>
      </w:pPr>
      <w:r w:rsidDel="00000000" w:rsidR="00000000" w:rsidRPr="00000000">
        <w:rPr>
          <w:rtl w:val="0"/>
        </w:rPr>
      </w:r>
    </w:p>
    <w:tbl>
      <w:tblPr>
        <w:tblStyle w:val="Table1"/>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Classification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Hood for </w:t>
            </w:r>
            <w:hyperlink r:id="rId8">
              <w:r w:rsidDel="00000000" w:rsidR="00000000" w:rsidRPr="00000000">
                <w:rPr>
                  <w:rFonts w:ascii="Roboto" w:cs="Roboto" w:eastAsia="Roboto" w:hAnsi="Roboto"/>
                  <w:color w:val="1155cc"/>
                  <w:rtl w:val="0"/>
                </w:rPr>
                <w:t xml:space="preserve">MotionProtect Outdoor</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Mounting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Dual Lock tape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Polycarbonate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Operating temperature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From -25°С to +60°С</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Operating humidity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Up to 100%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110 × 96 × 90 mm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71 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after="0" w:before="0" w:line="240" w:lineRule="auto"/>
              <w:rPr>
                <w:rFonts w:ascii="Roboto" w:cs="Roboto" w:eastAsia="Roboto" w:hAnsi="Roboto"/>
              </w:rPr>
            </w:pPr>
            <w:r w:rsidDel="00000000" w:rsidR="00000000" w:rsidRPr="00000000">
              <w:rPr>
                <w:rFonts w:ascii="Roboto" w:cs="Roboto" w:eastAsia="Roboto" w:hAnsi="Roboto"/>
                <w:rtl w:val="0"/>
              </w:rPr>
              <w:t xml:space="preserve">Replacement and repair within 24 months of the date of sale. Batteries are not covered under warranty. If the device does not function properly, we recommend that you first contact the support service as technical issues can be resolved remotely in half of the cases!</w:t>
            </w:r>
          </w:p>
          <w:p w:rsidR="00000000" w:rsidDel="00000000" w:rsidP="00000000" w:rsidRDefault="00000000" w:rsidRPr="00000000" w14:paraId="00000031">
            <w:pPr>
              <w:pageBreakBefore w:val="0"/>
              <w:widowControl w:val="0"/>
              <w:spacing w:after="0" w:before="0" w:line="240" w:lineRule="auto"/>
              <w:rPr>
                <w:rFonts w:ascii="Roboto" w:cs="Roboto" w:eastAsia="Roboto" w:hAnsi="Roboto"/>
                <w:color w:val="181818"/>
                <w:sz w:val="21"/>
                <w:szCs w:val="21"/>
                <w:highlight w:val="white"/>
              </w:rPr>
            </w:pPr>
            <w:r w:rsidDel="00000000" w:rsidR="00000000" w:rsidRPr="00000000">
              <w:rPr>
                <w:rtl w:val="0"/>
              </w:rPr>
            </w:r>
          </w:p>
          <w:p w:rsidR="00000000" w:rsidDel="00000000" w:rsidP="00000000" w:rsidRDefault="00000000" w:rsidRPr="00000000" w14:paraId="00000032">
            <w:pPr>
              <w:pageBreakBefore w:val="0"/>
              <w:widowControl w:val="0"/>
              <w:spacing w:after="0" w:before="0" w:line="240" w:lineRule="auto"/>
              <w:rPr>
                <w:rFonts w:ascii="Roboto" w:cs="Roboto" w:eastAsia="Roboto" w:hAnsi="Roboto"/>
                <w:color w:val="181818"/>
                <w:sz w:val="21"/>
                <w:szCs w:val="21"/>
                <w:highlight w:val="white"/>
              </w:rPr>
            </w:pPr>
            <w:hyperlink r:id="rId9">
              <w:r w:rsidDel="00000000" w:rsidR="00000000" w:rsidRPr="00000000">
                <w:rPr>
                  <w:rFonts w:ascii="Roboto" w:cs="Roboto" w:eastAsia="Roboto" w:hAnsi="Roboto"/>
                  <w:color w:val="1155cc"/>
                  <w:sz w:val="21"/>
                  <w:szCs w:val="21"/>
                  <w:highlight w:val="white"/>
                  <w:rtl w:val="0"/>
                </w:rPr>
                <w:t xml:space="preserve">Learn more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Complete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hd w:fill="ffffff" w:val="clear"/>
              <w:spacing w:after="0" w:before="0" w:line="240" w:lineRule="auto"/>
              <w:ind w:right="-240"/>
              <w:rPr>
                <w:rFonts w:ascii="Roboto" w:cs="Roboto" w:eastAsia="Roboto" w:hAnsi="Roboto"/>
              </w:rPr>
            </w:pPr>
            <w:r w:rsidDel="00000000" w:rsidR="00000000" w:rsidRPr="00000000">
              <w:rPr>
                <w:rFonts w:ascii="Roboto" w:cs="Roboto" w:eastAsia="Roboto" w:hAnsi="Roboto"/>
                <w:rtl w:val="0"/>
              </w:rPr>
              <w:t xml:space="preserve">Hood for MotionProtect Outdoor</w:t>
            </w:r>
          </w:p>
          <w:p w:rsidR="00000000" w:rsidDel="00000000" w:rsidP="00000000" w:rsidRDefault="00000000" w:rsidRPr="00000000" w14:paraId="00000035">
            <w:pPr>
              <w:pageBreakBefore w:val="0"/>
              <w:widowControl w:val="0"/>
              <w:shd w:fill="ffffff" w:val="clear"/>
              <w:spacing w:after="0" w:before="0" w:line="240" w:lineRule="auto"/>
              <w:ind w:right="-240"/>
              <w:rPr>
                <w:rFonts w:ascii="Roboto" w:cs="Roboto" w:eastAsia="Roboto" w:hAnsi="Roboto"/>
              </w:rPr>
            </w:pPr>
            <w:r w:rsidDel="00000000" w:rsidR="00000000" w:rsidRPr="00000000">
              <w:rPr>
                <w:rFonts w:ascii="Roboto" w:cs="Roboto" w:eastAsia="Roboto" w:hAnsi="Roboto"/>
                <w:rtl w:val="0"/>
              </w:rPr>
              <w:t xml:space="preserve">Dual Lock tape</w:t>
            </w:r>
          </w:p>
          <w:p w:rsidR="00000000" w:rsidDel="00000000" w:rsidP="00000000" w:rsidRDefault="00000000" w:rsidRPr="00000000" w14:paraId="00000036">
            <w:pPr>
              <w:pageBreakBefore w:val="0"/>
              <w:widowControl w:val="0"/>
              <w:shd w:fill="ffffff" w:val="clear"/>
              <w:spacing w:after="0" w:before="0" w:line="240" w:lineRule="auto"/>
              <w:ind w:right="-240"/>
              <w:rPr>
                <w:rFonts w:ascii="Roboto" w:cs="Roboto" w:eastAsia="Roboto" w:hAnsi="Roboto"/>
                <w:b w:val="1"/>
              </w:rPr>
            </w:pPr>
            <w:r w:rsidDel="00000000" w:rsidR="00000000" w:rsidRPr="00000000">
              <w:rPr>
                <w:rFonts w:ascii="Roboto" w:cs="Roboto" w:eastAsia="Roboto" w:hAnsi="Roboto"/>
                <w:rtl w:val="0"/>
              </w:rPr>
              <w:t xml:space="preserve">Quick Start Guide</w:t>
            </w:r>
            <w:r w:rsidDel="00000000" w:rsidR="00000000" w:rsidRPr="00000000">
              <w:rPr>
                <w:rtl w:val="0"/>
              </w:rPr>
            </w:r>
          </w:p>
        </w:tc>
      </w:tr>
    </w:tbl>
    <w:p w:rsidR="00000000" w:rsidDel="00000000" w:rsidP="00000000" w:rsidRDefault="00000000" w:rsidRPr="00000000" w14:paraId="00000037">
      <w:pPr>
        <w:pageBreakBefore w:val="0"/>
        <w:widowControl w:val="0"/>
        <w:spacing w:after="0" w:before="0"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38">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39">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3A">
      <w:pPr>
        <w:pageBreakBefore w:val="0"/>
        <w:spacing w:after="0" w:before="0" w:line="240" w:lineRule="auto"/>
        <w:rPr>
          <w:rFonts w:ascii="Roboto" w:cs="Roboto" w:eastAsia="Roboto" w:hAnsi="Roboto"/>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jax.systems/warranty/" TargetMode="External"/><Relationship Id="rId5" Type="http://schemas.openxmlformats.org/officeDocument/2006/relationships/styles" Target="styles.xml"/><Relationship Id="rId6" Type="http://schemas.openxmlformats.org/officeDocument/2006/relationships/hyperlink" Target="https://ajax.systems/products/motionprotect-outdoor/" TargetMode="External"/><Relationship Id="rId7" Type="http://schemas.openxmlformats.org/officeDocument/2006/relationships/hyperlink" Target="https://support.ajax.systems/en/what-is-antimasking/" TargetMode="External"/><Relationship Id="rId8" Type="http://schemas.openxmlformats.org/officeDocument/2006/relationships/hyperlink" Target="https://ajax.systems/products/motionprotect-outdo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