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widowControl w:val="0"/>
        <w:spacing w:after="0" w:before="0" w:line="240" w:lineRule="auto"/>
        <w:jc w:val="center"/>
        <w:rPr>
          <w:rFonts w:ascii="Roboto" w:cs="Roboto" w:eastAsia="Roboto" w:hAnsi="Roboto"/>
        </w:rPr>
      </w:pPr>
      <w:bookmarkStart w:colFirst="0" w:colLast="0" w:name="_qnc8irlx7k2l" w:id="0"/>
      <w:bookmarkEnd w:id="0"/>
      <w:r w:rsidDel="00000000" w:rsidR="00000000" w:rsidRPr="00000000">
        <w:rPr>
          <w:rFonts w:ascii="Roboto" w:cs="Roboto" w:eastAsia="Roboto" w:hAnsi="Roboto"/>
          <w:rtl w:val="0"/>
        </w:rPr>
        <w:t xml:space="preserve">Hood</w:t>
      </w:r>
    </w:p>
    <w:p w:rsidR="00000000" w:rsidDel="00000000" w:rsidP="00000000" w:rsidRDefault="00000000" w:rsidRPr="00000000" w14:paraId="00000002">
      <w:pPr>
        <w:pStyle w:val="Heading3"/>
        <w:pageBreakBefore w:val="0"/>
        <w:spacing w:after="0" w:before="0" w:line="240" w:lineRule="auto"/>
        <w:jc w:val="center"/>
        <w:rPr>
          <w:rFonts w:ascii="Roboto" w:cs="Roboto" w:eastAsia="Roboto" w:hAnsi="Roboto"/>
        </w:rPr>
      </w:pPr>
      <w:bookmarkStart w:colFirst="0" w:colLast="0" w:name="_q4js8v4jcn4z" w:id="1"/>
      <w:bookmarkEnd w:id="1"/>
      <w:r w:rsidDel="00000000" w:rsidR="00000000" w:rsidRPr="00000000">
        <w:rPr>
          <w:rtl w:val="0"/>
        </w:rPr>
      </w:r>
    </w:p>
    <w:p w:rsidR="00000000" w:rsidDel="00000000" w:rsidP="00000000" w:rsidRDefault="00000000" w:rsidRPr="00000000" w14:paraId="00000003">
      <w:pPr>
        <w:pStyle w:val="Heading3"/>
        <w:pageBreakBefore w:val="0"/>
        <w:spacing w:after="0" w:before="0" w:line="240" w:lineRule="auto"/>
        <w:jc w:val="center"/>
        <w:rPr>
          <w:rFonts w:ascii="Roboto" w:cs="Roboto" w:eastAsia="Roboto" w:hAnsi="Roboto"/>
        </w:rPr>
      </w:pPr>
      <w:bookmarkStart w:colFirst="0" w:colLast="0" w:name="_thcl2m2a73fa" w:id="2"/>
      <w:bookmarkEnd w:id="2"/>
      <w:r w:rsidDel="00000000" w:rsidR="00000000" w:rsidRPr="00000000">
        <w:rPr>
          <w:rFonts w:ascii="Roboto" w:cs="Roboto" w:eastAsia="Roboto" w:hAnsi="Roboto"/>
          <w:rtl w:val="0"/>
        </w:rPr>
        <w:t xml:space="preserve">Hood for </w:t>
      </w:r>
      <w:hyperlink r:id="rId6">
        <w:r w:rsidDel="00000000" w:rsidR="00000000" w:rsidRPr="00000000">
          <w:rPr>
            <w:rFonts w:ascii="Roboto" w:cs="Roboto" w:eastAsia="Roboto" w:hAnsi="Roboto"/>
            <w:color w:val="1155cc"/>
            <w:rtl w:val="0"/>
          </w:rPr>
          <w:t xml:space="preserve">MotionProtect Outdoor</w:t>
        </w:r>
      </w:hyperlink>
      <w:r w:rsidDel="00000000" w:rsidR="00000000" w:rsidRPr="00000000">
        <w:rPr>
          <w:rFonts w:ascii="Roboto" w:cs="Roboto" w:eastAsia="Roboto" w:hAnsi="Roboto"/>
          <w:rtl w:val="0"/>
        </w:rPr>
        <w:t xml:space="preserve"> protects sensors of the anti-masking system from rain and snow</w:t>
      </w:r>
    </w:p>
    <w:p w:rsidR="00000000" w:rsidDel="00000000" w:rsidP="00000000" w:rsidRDefault="00000000" w:rsidRPr="00000000" w14:paraId="00000004">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05">
      <w:pPr>
        <w:pStyle w:val="Heading2"/>
        <w:pageBreakBefore w:val="0"/>
        <w:widowControl w:val="0"/>
        <w:spacing w:after="0" w:before="0" w:line="240" w:lineRule="auto"/>
        <w:rPr>
          <w:rFonts w:ascii="Roboto" w:cs="Roboto" w:eastAsia="Roboto" w:hAnsi="Roboto"/>
        </w:rPr>
      </w:pPr>
      <w:bookmarkStart w:colFirst="0" w:colLast="0" w:name="_clgj9yqokop6" w:id="3"/>
      <w:bookmarkEnd w:id="3"/>
      <w:r w:rsidDel="00000000" w:rsidR="00000000" w:rsidRPr="00000000">
        <w:rPr>
          <w:rFonts w:ascii="Roboto" w:cs="Roboto" w:eastAsia="Roboto" w:hAnsi="Roboto"/>
          <w:rtl w:val="0"/>
        </w:rPr>
        <w:t xml:space="preserve">Tech specs</w:t>
      </w:r>
    </w:p>
    <w:p w:rsidR="00000000" w:rsidDel="00000000" w:rsidP="00000000" w:rsidRDefault="00000000" w:rsidRPr="00000000" w14:paraId="00000006">
      <w:pPr>
        <w:pageBreakBefore w:val="0"/>
        <w:widowControl w:val="0"/>
        <w:spacing w:after="0" w:before="0" w:line="240" w:lineRule="auto"/>
        <w:rPr>
          <w:rFonts w:ascii="Roboto" w:cs="Roboto" w:eastAsia="Roboto" w:hAnsi="Roboto"/>
          <w:b w:val="1"/>
        </w:rPr>
      </w:pPr>
      <w:r w:rsidDel="00000000" w:rsidR="00000000" w:rsidRPr="00000000">
        <w:rPr>
          <w:rtl w:val="0"/>
        </w:rPr>
      </w:r>
    </w:p>
    <w:tbl>
      <w:tblPr>
        <w:tblStyle w:val="Table1"/>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Classification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Hood for </w:t>
            </w:r>
            <w:hyperlink r:id="rId7">
              <w:r w:rsidDel="00000000" w:rsidR="00000000" w:rsidRPr="00000000">
                <w:rPr>
                  <w:rFonts w:ascii="Roboto" w:cs="Roboto" w:eastAsia="Roboto" w:hAnsi="Roboto"/>
                  <w:color w:val="1155cc"/>
                  <w:rtl w:val="0"/>
                </w:rPr>
                <w:t xml:space="preserve">MotionProtect Outdoor</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Mounting 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Dual Lock tape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Polycarbonate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Operating temperature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From -25°С to +60°С</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Operating humidity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Up to 100%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Dimensions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110 × 96 × 90 mm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rtl w:val="0"/>
              </w:rPr>
              <w:t xml:space="preserve">71 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Warranty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after="0" w:before="0" w:line="240" w:lineRule="auto"/>
              <w:rPr>
                <w:rFonts w:ascii="Roboto" w:cs="Roboto" w:eastAsia="Roboto" w:hAnsi="Roboto"/>
              </w:rPr>
            </w:pPr>
            <w:r w:rsidDel="00000000" w:rsidR="00000000" w:rsidRPr="00000000">
              <w:rPr>
                <w:rFonts w:ascii="Roboto" w:cs="Roboto" w:eastAsia="Roboto" w:hAnsi="Roboto"/>
                <w:rtl w:val="0"/>
              </w:rPr>
              <w:t xml:space="preserve">Replacement and repair within 24 months of the date of sale. Batteries are not covered under warranty. If the device does not function properly, we recommend that you first contact the support service as technical issues can be resolved remotely in half of the cases!</w:t>
            </w:r>
          </w:p>
          <w:p w:rsidR="00000000" w:rsidDel="00000000" w:rsidP="00000000" w:rsidRDefault="00000000" w:rsidRPr="00000000" w14:paraId="00000017">
            <w:pPr>
              <w:pageBreakBefore w:val="0"/>
              <w:widowControl w:val="0"/>
              <w:spacing w:after="0" w:before="0" w:line="240" w:lineRule="auto"/>
              <w:rPr>
                <w:rFonts w:ascii="Roboto" w:cs="Roboto" w:eastAsia="Roboto" w:hAnsi="Roboto"/>
                <w:color w:val="181818"/>
                <w:sz w:val="21"/>
                <w:szCs w:val="21"/>
                <w:highlight w:val="white"/>
              </w:rPr>
            </w:pPr>
            <w:r w:rsidDel="00000000" w:rsidR="00000000" w:rsidRPr="00000000">
              <w:rPr>
                <w:rtl w:val="0"/>
              </w:rPr>
            </w:r>
          </w:p>
          <w:p w:rsidR="00000000" w:rsidDel="00000000" w:rsidP="00000000" w:rsidRDefault="00000000" w:rsidRPr="00000000" w14:paraId="00000018">
            <w:pPr>
              <w:pageBreakBefore w:val="0"/>
              <w:widowControl w:val="0"/>
              <w:spacing w:after="0" w:before="0" w:line="240" w:lineRule="auto"/>
              <w:rPr>
                <w:rFonts w:ascii="Roboto" w:cs="Roboto" w:eastAsia="Roboto" w:hAnsi="Roboto"/>
                <w:color w:val="181818"/>
                <w:sz w:val="21"/>
                <w:szCs w:val="21"/>
                <w:highlight w:val="white"/>
              </w:rPr>
            </w:pPr>
            <w:hyperlink r:id="rId8">
              <w:r w:rsidDel="00000000" w:rsidR="00000000" w:rsidRPr="00000000">
                <w:rPr>
                  <w:rFonts w:ascii="Roboto" w:cs="Roboto" w:eastAsia="Roboto" w:hAnsi="Roboto"/>
                  <w:color w:val="1155cc"/>
                  <w:sz w:val="21"/>
                  <w:szCs w:val="21"/>
                  <w:highlight w:val="white"/>
                  <w:rtl w:val="0"/>
                </w:rPr>
                <w:t xml:space="preserve">Learn more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after="0" w:before="0" w:line="240" w:lineRule="auto"/>
              <w:rPr>
                <w:rFonts w:ascii="Roboto" w:cs="Roboto" w:eastAsia="Roboto" w:hAnsi="Roboto"/>
                <w:b w:val="1"/>
              </w:rPr>
            </w:pPr>
            <w:r w:rsidDel="00000000" w:rsidR="00000000" w:rsidRPr="00000000">
              <w:rPr>
                <w:rFonts w:ascii="Roboto" w:cs="Roboto" w:eastAsia="Roboto" w:hAnsi="Roboto"/>
                <w:b w:val="1"/>
                <w:rtl w:val="0"/>
              </w:rPr>
              <w:t xml:space="preserve">Complete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hd w:fill="ffffff" w:val="clear"/>
              <w:spacing w:after="0" w:before="0" w:line="240" w:lineRule="auto"/>
              <w:ind w:right="-240"/>
              <w:rPr>
                <w:rFonts w:ascii="Roboto" w:cs="Roboto" w:eastAsia="Roboto" w:hAnsi="Roboto"/>
              </w:rPr>
            </w:pPr>
            <w:r w:rsidDel="00000000" w:rsidR="00000000" w:rsidRPr="00000000">
              <w:rPr>
                <w:rFonts w:ascii="Roboto" w:cs="Roboto" w:eastAsia="Roboto" w:hAnsi="Roboto"/>
                <w:rtl w:val="0"/>
              </w:rPr>
              <w:t xml:space="preserve">Hood for MotionProtect Outdoor</w:t>
            </w:r>
          </w:p>
          <w:p w:rsidR="00000000" w:rsidDel="00000000" w:rsidP="00000000" w:rsidRDefault="00000000" w:rsidRPr="00000000" w14:paraId="0000001B">
            <w:pPr>
              <w:pageBreakBefore w:val="0"/>
              <w:widowControl w:val="0"/>
              <w:shd w:fill="ffffff" w:val="clear"/>
              <w:spacing w:after="0" w:before="0" w:line="240" w:lineRule="auto"/>
              <w:ind w:right="-240"/>
              <w:rPr>
                <w:rFonts w:ascii="Roboto" w:cs="Roboto" w:eastAsia="Roboto" w:hAnsi="Roboto"/>
              </w:rPr>
            </w:pPr>
            <w:r w:rsidDel="00000000" w:rsidR="00000000" w:rsidRPr="00000000">
              <w:rPr>
                <w:rFonts w:ascii="Roboto" w:cs="Roboto" w:eastAsia="Roboto" w:hAnsi="Roboto"/>
                <w:rtl w:val="0"/>
              </w:rPr>
              <w:t xml:space="preserve">Dual Lock tape</w:t>
            </w:r>
          </w:p>
          <w:p w:rsidR="00000000" w:rsidDel="00000000" w:rsidP="00000000" w:rsidRDefault="00000000" w:rsidRPr="00000000" w14:paraId="0000001C">
            <w:pPr>
              <w:pageBreakBefore w:val="0"/>
              <w:widowControl w:val="0"/>
              <w:shd w:fill="ffffff" w:val="clear"/>
              <w:spacing w:after="0" w:before="0" w:line="240" w:lineRule="auto"/>
              <w:ind w:right="-240"/>
              <w:rPr>
                <w:rFonts w:ascii="Roboto" w:cs="Roboto" w:eastAsia="Roboto" w:hAnsi="Roboto"/>
                <w:b w:val="1"/>
              </w:rPr>
            </w:pPr>
            <w:r w:rsidDel="00000000" w:rsidR="00000000" w:rsidRPr="00000000">
              <w:rPr>
                <w:rFonts w:ascii="Roboto" w:cs="Roboto" w:eastAsia="Roboto" w:hAnsi="Roboto"/>
                <w:rtl w:val="0"/>
              </w:rPr>
              <w:t xml:space="preserve">Quick Start Guide</w:t>
            </w:r>
            <w:r w:rsidDel="00000000" w:rsidR="00000000" w:rsidRPr="00000000">
              <w:rPr>
                <w:rtl w:val="0"/>
              </w:rPr>
            </w:r>
          </w:p>
        </w:tc>
      </w:tr>
    </w:tbl>
    <w:p w:rsidR="00000000" w:rsidDel="00000000" w:rsidP="00000000" w:rsidRDefault="00000000" w:rsidRPr="00000000" w14:paraId="0000001D">
      <w:pPr>
        <w:pageBreakBefore w:val="0"/>
        <w:widowControl w:val="0"/>
        <w:spacing w:after="0" w:before="0"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1E">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F">
      <w:pPr>
        <w:pageBreakBefore w:val="0"/>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0">
      <w:pPr>
        <w:pageBreakBefore w:val="0"/>
        <w:spacing w:after="0" w:before="0" w:line="240" w:lineRule="auto"/>
        <w:rPr>
          <w:rFonts w:ascii="Roboto" w:cs="Roboto" w:eastAsia="Roboto" w:hAnsi="Roboto"/>
        </w:rPr>
      </w:pPr>
      <w:r w:rsidDel="00000000" w:rsidR="00000000" w:rsidRPr="00000000">
        <w:rPr>
          <w:rtl w:val="0"/>
        </w:rPr>
      </w:r>
    </w:p>
    <w:sectPr>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jax.systems/products/motionprotect-outdoor/" TargetMode="External"/><Relationship Id="rId7" Type="http://schemas.openxmlformats.org/officeDocument/2006/relationships/hyperlink" Target="https://ajax.systems/products/motionprotect-outdoor/" TargetMode="External"/><Relationship Id="rId8" Type="http://schemas.openxmlformats.org/officeDocument/2006/relationships/hyperlink" Target="https://ajax.systems/warran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